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4D33" w14:textId="55298E98" w:rsidR="007D7395" w:rsidRPr="00086776" w:rsidRDefault="002D66A8" w:rsidP="007D73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14:paraId="0B216F47" w14:textId="77777777" w:rsidR="007D7395" w:rsidRPr="00086776" w:rsidRDefault="007D7395" w:rsidP="007D7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гуманитарной олимпиады школьников</w:t>
      </w:r>
    </w:p>
    <w:p w14:paraId="1CB6B0CA" w14:textId="70E3D3BE" w:rsidR="007D7395" w:rsidRPr="00086776" w:rsidRDefault="007D7395" w:rsidP="007D7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«Умни</w:t>
      </w:r>
      <w:r w:rsidR="008C325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умни</w:t>
      </w:r>
      <w:r w:rsidR="008C325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DC87061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C46EF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5989F572" w14:textId="7202D780" w:rsidR="00FE7774" w:rsidRPr="00086776" w:rsidRDefault="00F276F6" w:rsidP="00F27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проведении региональной гуманитарной олимпиады школьников «Умницы и умники» (далее — Положение) определяет цели, задачи, категории участников, порядок организации и условия проведения мероприятия.</w:t>
      </w:r>
    </w:p>
    <w:p w14:paraId="1C9A0037" w14:textId="00D3C841" w:rsidR="00FE7774" w:rsidRPr="00086776" w:rsidRDefault="00F276F6" w:rsidP="00F27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гуманитарная олимпиада школьников «Умницы и умники» (далее - Олимпиада) проводится в организационном и смысловом единстве с телевизионной гуманитарной олимпиадой школьников </w:t>
      </w:r>
      <w:r w:rsidR="0054621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«Умницы и умники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5B0703BD" w14:textId="3DDE7FD9" w:rsidR="00FE7774" w:rsidRPr="00086776" w:rsidRDefault="00F276F6" w:rsidP="00F27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с целью выявления, сопровождения и поддержки одаренных обучающихся образовательных организаций Приморского края, ориентированных на предметы гуманитарного цикла.</w:t>
      </w:r>
    </w:p>
    <w:p w14:paraId="3727479F" w14:textId="0B8F27BE" w:rsidR="00FE7774" w:rsidRPr="00086776" w:rsidRDefault="00F276F6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Олимпиады:</w:t>
      </w:r>
    </w:p>
    <w:p w14:paraId="78F3700E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научных знаний и повышения интереса школьников к научной деятельности;</w:t>
      </w:r>
    </w:p>
    <w:p w14:paraId="2E1ECC5D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самовыражения обучающихся, развитие их творческих способностей;</w:t>
      </w:r>
    </w:p>
    <w:p w14:paraId="6E92C840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школьников к углубленному изучению предметов гуманитарного цикла;</w:t>
      </w:r>
    </w:p>
    <w:p w14:paraId="10192F7F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профессиональной ориентации будущих выпускников общеобразовательных организаций Приморского края</w:t>
      </w:r>
    </w:p>
    <w:p w14:paraId="3149343C" w14:textId="77777777" w:rsidR="008A7076" w:rsidRDefault="00FE7774" w:rsidP="008A707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Олимпиады является Государственное автономное учреждение дополнительного профессионального образования «Приморский краевой институт развития образования» (далее - ГАУ ДПО ПК ИРО) Региональный центр выявления, поддержки и развития способностей и талантов у детей и молодежи «</w:t>
      </w:r>
      <w:proofErr w:type="spellStart"/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Сириус.Приморье</w:t>
      </w:r>
      <w:proofErr w:type="spellEnd"/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РЦ «Сириус. Приморье»), </w:t>
      </w:r>
      <w:r w:rsidR="00086776" w:rsidRPr="00086776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«Дальневосточный федеральный университет»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bookmarkStart w:id="0" w:name="_Hlk197249628"/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ФГАОУ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ДВФУ</w:t>
      </w:r>
      <w:bookmarkEnd w:id="0"/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787BA7FB" w14:textId="1E45A061" w:rsidR="00FE7774" w:rsidRPr="00086776" w:rsidRDefault="008A7076" w:rsidP="008A707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место проведения Олимпиады: </w:t>
      </w:r>
    </w:p>
    <w:p w14:paraId="3AE83175" w14:textId="7C97C6EC" w:rsidR="00FE7774" w:rsidRPr="00086776" w:rsidRDefault="00FE7774" w:rsidP="008A7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на Олимпиаду - до 1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2024 года; </w:t>
      </w:r>
    </w:p>
    <w:p w14:paraId="78BE3748" w14:textId="441705DD" w:rsidR="00FE7774" w:rsidRPr="00086776" w:rsidRDefault="00FE7774" w:rsidP="008A7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очный этап Олимпиады - 1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2024 года;</w:t>
      </w:r>
    </w:p>
    <w:p w14:paraId="345BC6EF" w14:textId="2CFC409E" w:rsidR="00FE7774" w:rsidRPr="00086776" w:rsidRDefault="00FE7774" w:rsidP="008A7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 и место проведения Олимпиады: </w:t>
      </w:r>
      <w:r w:rsidRPr="000867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г. Владивосток, ул. </w:t>
      </w:r>
      <w:r w:rsidR="00A137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Спиридонова</w:t>
      </w:r>
      <w:r w:rsidRPr="000867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д. 9</w:t>
      </w:r>
    </w:p>
    <w:p w14:paraId="4A021DD0" w14:textId="3E838B85" w:rsidR="00FE7774" w:rsidRPr="00086776" w:rsidRDefault="00F276F6" w:rsidP="008A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Олимпиадой </w:t>
      </w:r>
    </w:p>
    <w:p w14:paraId="4E3E8AA8" w14:textId="4C520814" w:rsidR="00FE7774" w:rsidRPr="00086776" w:rsidRDefault="00F276F6" w:rsidP="008A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Олимпиадой осуществляет организационный комитет (далее - Оргкомитет), который создается на основании приказа ГАУ ДПО ПК ИРО.</w:t>
      </w:r>
    </w:p>
    <w:p w14:paraId="505A1D8E" w14:textId="31DAF732" w:rsidR="00FE7774" w:rsidRPr="00086776" w:rsidRDefault="00086776" w:rsidP="0008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Оргкомитета формируется из числа работников ГАУ ДПО ПК ИРО, экспертов РЦ «Сириус. Приморье», научных работников 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ФГАОУ</w:t>
      </w:r>
      <w:r w:rsidR="00A1376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ДВФУ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CB837" w14:textId="271EF2B8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работы оргкомитета:</w:t>
      </w:r>
    </w:p>
    <w:p w14:paraId="4AA3D179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  определяет порядок работы методической комиссии и жюри;</w:t>
      </w:r>
    </w:p>
    <w:p w14:paraId="09A7F157" w14:textId="0D465959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регламент Олимпиады и обеспечивает ее проведение;</w:t>
      </w:r>
    </w:p>
    <w:p w14:paraId="0AE25D0B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обеспечивает организационное, информационное и консультативное сопровождение Олимпиады;</w:t>
      </w:r>
    </w:p>
    <w:p w14:paraId="29181895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результатам работы жюри подводит итоги Олимпиады, которые оформляются протоколами;</w:t>
      </w:r>
    </w:p>
    <w:p w14:paraId="1C73DEB4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анализ проведения Олимпиады и обобщает полученный опыт.</w:t>
      </w:r>
    </w:p>
    <w:p w14:paraId="24335950" w14:textId="3D9B4304" w:rsidR="00FE7774" w:rsidRPr="00086776" w:rsidRDefault="00086776" w:rsidP="0008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F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Научно-методическое сопровождение Олимпиады осуществляет методическая комиссия, состав которой утверждается приказом ГАУ ДПО ПК ИРО.</w:t>
      </w:r>
    </w:p>
    <w:p w14:paraId="60F61532" w14:textId="15692B8B" w:rsidR="00FE7774" w:rsidRPr="00086776" w:rsidRDefault="00086776" w:rsidP="0008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методической комиссии формируется из числа научных и педагогических работников 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ФГАОУ</w:t>
      </w:r>
      <w:r w:rsidR="00A1376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ДВФУ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РЦ «Сириус. Приморье», членов методических комиссий олимпиад из перечня Министерства науки и высшего образования РФ.</w:t>
      </w:r>
    </w:p>
    <w:p w14:paraId="5B9815C6" w14:textId="4BBDE735" w:rsidR="00FE7774" w:rsidRPr="00F276F6" w:rsidRDefault="00FE7774" w:rsidP="00F276F6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комиссия:</w:t>
      </w:r>
    </w:p>
    <w:p w14:paraId="74883B5F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составляет методические рекомендации по проведению Олимпиады;</w:t>
      </w:r>
    </w:p>
    <w:p w14:paraId="295AA1AD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разрабатывает задания конкурсных испытаний Олимпиады;</w:t>
      </w:r>
    </w:p>
    <w:p w14:paraId="14F92E8F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определяет критерии оценки олимпиадных заданий.</w:t>
      </w:r>
    </w:p>
    <w:p w14:paraId="367BED15" w14:textId="13D42549" w:rsidR="00FE7774" w:rsidRPr="00086776" w:rsidRDefault="00F276F6" w:rsidP="0008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оценивания олимпиадных заданий и выступлений участников формируется жюри числа научных и педагогических работников 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ФГАОУ</w:t>
      </w:r>
      <w:r w:rsidR="00A1376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r w:rsidR="00A13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ДВФУ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РЦ «Сириус. Приморье», членов методических комиссий олимпиад из перечня Министерства науки и высшего образования РФ, состав которого утверждается ГАУ ДПО ПК ИРО.</w:t>
      </w:r>
    </w:p>
    <w:p w14:paraId="4B42FCE5" w14:textId="65A061B8" w:rsidR="00FE7774" w:rsidRPr="00F276F6" w:rsidRDefault="00FE7774" w:rsidP="00F276F6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7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Жюри</w:t>
      </w:r>
      <w:proofErr w:type="spellEnd"/>
      <w:r w:rsidRPr="00F27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63ECB4DB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оценку ответов участников игр основного тура Олимпиады;</w:t>
      </w:r>
    </w:p>
    <w:p w14:paraId="0AE32355" w14:textId="371FC046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победителей и призеров Олимпиады.</w:t>
      </w:r>
    </w:p>
    <w:p w14:paraId="58201B17" w14:textId="42E1F132" w:rsidR="00A43272" w:rsidRPr="00086776" w:rsidRDefault="00A43272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жюри:</w:t>
      </w:r>
    </w:p>
    <w:p w14:paraId="36DAF6F8" w14:textId="2EF3853B" w:rsidR="00A43272" w:rsidRPr="00086776" w:rsidRDefault="00A43272" w:rsidP="00A43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776"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r w:rsidR="00086776">
        <w:rPr>
          <w:rFonts w:ascii="Times New Roman" w:hAnsi="Times New Roman" w:cs="Times New Roman"/>
          <w:sz w:val="28"/>
          <w:szCs w:val="28"/>
        </w:rPr>
        <w:t>Лихарева Оксана Анатольевна доцент</w:t>
      </w:r>
      <w:r w:rsidRPr="00086776">
        <w:rPr>
          <w:rFonts w:ascii="Times New Roman" w:hAnsi="Times New Roman" w:cs="Times New Roman"/>
          <w:sz w:val="28"/>
          <w:szCs w:val="28"/>
        </w:rPr>
        <w:t xml:space="preserve"> </w:t>
      </w:r>
      <w:r w:rsidR="00086776" w:rsidRPr="00086776">
        <w:rPr>
          <w:rFonts w:ascii="Times New Roman" w:eastAsia="Times New Roman" w:hAnsi="Times New Roman" w:cs="Times New Roman"/>
          <w:sz w:val="28"/>
          <w:szCs w:val="28"/>
        </w:rPr>
        <w:t>департамента истории и археологии Школы искусств и гуманитарных наук ФГАОУ ВО «Дальневосточный федеральный университет»</w:t>
      </w:r>
      <w:r w:rsidR="00086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D23972" w14:textId="11E8E3B2" w:rsidR="00086776" w:rsidRPr="00086776" w:rsidRDefault="00A43272" w:rsidP="00A43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776">
        <w:rPr>
          <w:rFonts w:ascii="Times New Roman" w:hAnsi="Times New Roman" w:cs="Times New Roman"/>
          <w:sz w:val="28"/>
          <w:szCs w:val="28"/>
        </w:rPr>
        <w:t xml:space="preserve">Член жюри: </w:t>
      </w:r>
      <w:proofErr w:type="spellStart"/>
      <w:r w:rsidR="00086776">
        <w:rPr>
          <w:rFonts w:ascii="Times New Roman" w:hAnsi="Times New Roman" w:cs="Times New Roman"/>
          <w:sz w:val="28"/>
          <w:szCs w:val="28"/>
        </w:rPr>
        <w:t>Пазенко</w:t>
      </w:r>
      <w:proofErr w:type="spellEnd"/>
      <w:r w:rsidR="00086776">
        <w:rPr>
          <w:rFonts w:ascii="Times New Roman" w:hAnsi="Times New Roman" w:cs="Times New Roman"/>
          <w:sz w:val="28"/>
          <w:szCs w:val="28"/>
        </w:rPr>
        <w:t xml:space="preserve"> Евгений Александрович</w:t>
      </w:r>
      <w:r w:rsidRPr="00086776">
        <w:rPr>
          <w:rFonts w:ascii="Times New Roman" w:hAnsi="Times New Roman" w:cs="Times New Roman"/>
          <w:sz w:val="28"/>
          <w:szCs w:val="28"/>
        </w:rPr>
        <w:t xml:space="preserve"> </w:t>
      </w:r>
      <w:r w:rsidR="00D11F6B">
        <w:rPr>
          <w:rFonts w:ascii="Times New Roman" w:hAnsi="Times New Roman" w:cs="Times New Roman"/>
          <w:sz w:val="28"/>
          <w:szCs w:val="28"/>
        </w:rPr>
        <w:t>доцент</w:t>
      </w:r>
      <w:r w:rsidRPr="00086776">
        <w:rPr>
          <w:rFonts w:ascii="Times New Roman" w:hAnsi="Times New Roman" w:cs="Times New Roman"/>
          <w:sz w:val="28"/>
          <w:szCs w:val="28"/>
        </w:rPr>
        <w:t xml:space="preserve"> </w:t>
      </w:r>
      <w:r w:rsidR="00086776" w:rsidRPr="00086776">
        <w:rPr>
          <w:rFonts w:ascii="Times New Roman" w:eastAsia="Times New Roman" w:hAnsi="Times New Roman" w:cs="Times New Roman"/>
          <w:sz w:val="28"/>
          <w:szCs w:val="28"/>
        </w:rPr>
        <w:t>департамента истории и археологии Школы искусств и гуманитарных наук ФГАОУ ВО «Дальневосточный федеральный университет»</w:t>
      </w:r>
      <w:r w:rsidR="00086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33DE0A" w14:textId="03957FE3" w:rsidR="00A43272" w:rsidRDefault="00A43272" w:rsidP="00A43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776">
        <w:rPr>
          <w:rFonts w:ascii="Times New Roman" w:hAnsi="Times New Roman" w:cs="Times New Roman"/>
          <w:sz w:val="28"/>
          <w:szCs w:val="28"/>
        </w:rPr>
        <w:t xml:space="preserve">Член жюри: </w:t>
      </w:r>
      <w:r w:rsidR="00A13764" w:rsidRPr="00A13764">
        <w:rPr>
          <w:rFonts w:ascii="Times New Roman" w:hAnsi="Times New Roman" w:cs="Times New Roman"/>
          <w:sz w:val="28"/>
          <w:szCs w:val="28"/>
        </w:rPr>
        <w:t>Савчук Анна Александровна</w:t>
      </w:r>
      <w:r w:rsidRPr="00086776">
        <w:rPr>
          <w:rFonts w:ascii="Times New Roman" w:hAnsi="Times New Roman" w:cs="Times New Roman"/>
          <w:sz w:val="28"/>
          <w:szCs w:val="28"/>
        </w:rPr>
        <w:t xml:space="preserve"> </w:t>
      </w:r>
      <w:r w:rsidR="00D11F6B">
        <w:rPr>
          <w:rFonts w:ascii="Times New Roman" w:hAnsi="Times New Roman" w:cs="Times New Roman"/>
          <w:sz w:val="28"/>
          <w:szCs w:val="28"/>
        </w:rPr>
        <w:t>д</w:t>
      </w:r>
      <w:r w:rsidR="00D11F6B" w:rsidRPr="00D11F6B">
        <w:rPr>
          <w:rFonts w:ascii="Times New Roman" w:hAnsi="Times New Roman" w:cs="Times New Roman"/>
          <w:sz w:val="28"/>
          <w:szCs w:val="28"/>
        </w:rPr>
        <w:t>оцент департамента истории и археологии Школы искусств и гуманитарных наук ФГАОУ ВО «Дальневосточный федеральный университет», кандидат исторических наук</w:t>
      </w:r>
      <w:r w:rsidR="00A13764" w:rsidRPr="00D11F6B">
        <w:rPr>
          <w:rFonts w:ascii="Times New Roman" w:hAnsi="Times New Roman" w:cs="Times New Roman"/>
          <w:sz w:val="28"/>
          <w:szCs w:val="28"/>
        </w:rPr>
        <w:t>;</w:t>
      </w:r>
    </w:p>
    <w:p w14:paraId="3A587980" w14:textId="7A34E2BD" w:rsidR="00A13764" w:rsidRPr="00E8128B" w:rsidRDefault="00A13764" w:rsidP="00A43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жюри: Исаев Александр Александрович </w:t>
      </w:r>
      <w:r w:rsidR="00D11F6B" w:rsidRPr="00E8128B">
        <w:rPr>
          <w:rFonts w:ascii="Times New Roman" w:hAnsi="Times New Roman" w:cs="Times New Roman"/>
          <w:sz w:val="28"/>
          <w:szCs w:val="28"/>
        </w:rPr>
        <w:t>профессор департамента</w:t>
      </w:r>
      <w:r w:rsidR="00D11F6B" w:rsidRPr="004D5F37">
        <w:rPr>
          <w:sz w:val="28"/>
          <w:szCs w:val="28"/>
        </w:rPr>
        <w:t xml:space="preserve"> </w:t>
      </w:r>
      <w:r w:rsidR="00D11F6B" w:rsidRPr="00E8128B">
        <w:rPr>
          <w:rFonts w:ascii="Times New Roman" w:hAnsi="Times New Roman" w:cs="Times New Roman"/>
          <w:sz w:val="28"/>
          <w:szCs w:val="28"/>
        </w:rPr>
        <w:t>истории и археологии Школы искусств и гуманитарных наук ФГАОУ ВО «Дальневосточный федеральный университет».</w:t>
      </w:r>
    </w:p>
    <w:p w14:paraId="46CF2B53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Решение жюри на каждом этапе Олимпиады является окончательным и не подлежит пересмотру.</w:t>
      </w:r>
    </w:p>
    <w:p w14:paraId="57018E87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Участники Олимпиады.</w:t>
      </w:r>
    </w:p>
    <w:p w14:paraId="71C5B31F" w14:textId="77777777" w:rsidR="00FE7774" w:rsidRPr="00086776" w:rsidRDefault="00FE7774" w:rsidP="00FE777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Олимпиаде приглашаются:</w:t>
      </w:r>
    </w:p>
    <w:p w14:paraId="4875A38C" w14:textId="77777777" w:rsidR="00FE7774" w:rsidRPr="00086776" w:rsidRDefault="00FE7774" w:rsidP="00FE77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9-10-х классов из числа победителей и призеров регионального этапа всероссийской олимпиады школьников по предметам «История», «Обществознание», «Право»;</w:t>
      </w:r>
    </w:p>
    <w:p w14:paraId="6410124A" w14:textId="77777777" w:rsidR="00FE7774" w:rsidRPr="00086776" w:rsidRDefault="00FE7774" w:rsidP="00FE77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9-10-х классов из числа победителей и призеров</w:t>
      </w:r>
      <w:r w:rsidRPr="000867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олимпиад из перечня Министерства науки и высшего образования РФ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 «История», «Обществознание», «Право»;</w:t>
      </w:r>
    </w:p>
    <w:p w14:paraId="579A9851" w14:textId="746C390C" w:rsidR="00FE7774" w:rsidRPr="00086776" w:rsidRDefault="00FE7774" w:rsidP="00FE77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обучающиеся 9-10-х классов из числа участников регионального этапа всероссийской олимпиады школьников, набравшие по предметам «История», «Обществознание», «Право» не менее </w:t>
      </w:r>
      <w:r w:rsidR="000218D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14:paraId="60D249CB" w14:textId="77777777" w:rsidR="00FE7774" w:rsidRPr="00086776" w:rsidRDefault="00FE7774" w:rsidP="00FE777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9-10-х классов из числа победителей и призеров</w:t>
      </w:r>
      <w:r w:rsidRPr="000867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олимпиад из перечня Министерства науки и высшего образования РФ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 «История», «Обществознание», «Право», чьи результаты в рейтинге следуют за результатами призеров не более чем на 2 пункта. </w:t>
      </w:r>
    </w:p>
    <w:p w14:paraId="7E65DFF0" w14:textId="04D56659" w:rsidR="00FE7774" w:rsidRPr="00086776" w:rsidRDefault="00795314" w:rsidP="0079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Олимпиаде является добровольным и осуществляется на безвозмездной основе.</w:t>
      </w:r>
    </w:p>
    <w:p w14:paraId="254CE94F" w14:textId="4B6AFB0D" w:rsidR="00FE7774" w:rsidRPr="00086776" w:rsidRDefault="00795314" w:rsidP="0079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Олимпиаде необходимо подать в Оргкомитет заявку по электронной форме.</w:t>
      </w:r>
    </w:p>
    <w:p w14:paraId="129F3D90" w14:textId="0CF6F1AF" w:rsidR="00FE7774" w:rsidRDefault="00795314" w:rsidP="0079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Оргкомитетом проводится через электронную форму по ссылке:  </w:t>
      </w:r>
      <w:hyperlink r:id="rId5" w:history="1">
        <w:r w:rsidR="00035889" w:rsidRPr="00A253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https://forms.yandex.ru/u/68071a4e5056909506b1c948/</w:t>
        </w:r>
      </w:hyperlink>
    </w:p>
    <w:p w14:paraId="02098A31" w14:textId="43D24506" w:rsidR="00FE7774" w:rsidRPr="00086776" w:rsidRDefault="00795314" w:rsidP="0079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может подать сам участник, его родители (законные представители) или образовательная организация, в которой он обучается.</w:t>
      </w:r>
    </w:p>
    <w:p w14:paraId="0777766B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Сроки, порядок и условия проведения Олимпиады.</w:t>
      </w:r>
    </w:p>
    <w:p w14:paraId="0D068B4A" w14:textId="2F27E19C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95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Олимпиада проводится ежегодно.</w:t>
      </w:r>
    </w:p>
    <w:p w14:paraId="4F1A53FF" w14:textId="2806FB1C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79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Олимпиады устанавливаются Организатором Олимпиады.</w:t>
      </w:r>
    </w:p>
    <w:p w14:paraId="40154DBB" w14:textId="4EF9747B" w:rsidR="00FE7774" w:rsidRPr="00086776" w:rsidRDefault="00FE7774" w:rsidP="00FE7774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0AE3F04" wp14:editId="07B44477">
            <wp:simplePos x="0" y="0"/>
            <wp:positionH relativeFrom="page">
              <wp:posOffset>1036320</wp:posOffset>
            </wp:positionH>
            <wp:positionV relativeFrom="page">
              <wp:posOffset>722630</wp:posOffset>
            </wp:positionV>
            <wp:extent cx="6350" cy="3175"/>
            <wp:effectExtent l="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7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29B32BB3" wp14:editId="59A03AC8">
            <wp:simplePos x="0" y="0"/>
            <wp:positionH relativeFrom="page">
              <wp:posOffset>4407535</wp:posOffset>
            </wp:positionH>
            <wp:positionV relativeFrom="page">
              <wp:posOffset>490855</wp:posOffset>
            </wp:positionV>
            <wp:extent cx="332105" cy="21590"/>
            <wp:effectExtent l="0" t="0" r="0" b="0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проведения Олимпиады определяются Оргкомитетом.</w:t>
      </w:r>
    </w:p>
    <w:p w14:paraId="362180DF" w14:textId="1E91C8A0" w:rsidR="00BF7228" w:rsidRPr="00086776" w:rsidRDefault="00795314" w:rsidP="0079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«Умни</w:t>
      </w:r>
      <w:r w:rsidR="00035889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умни</w:t>
      </w:r>
      <w:r w:rsidR="00035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в очном формате. Тема Олимпиады в 202</w:t>
      </w:r>
      <w:r w:rsidR="000358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 «</w:t>
      </w:r>
      <w:r w:rsidR="00035889" w:rsidRPr="00795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</w:t>
      </w:r>
      <w:r w:rsidR="00233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5889" w:rsidRPr="00795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Pr="00795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 дня </w:t>
      </w:r>
      <w:r w:rsidR="00035889" w:rsidRPr="00795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Великой Победы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E59C168" w14:textId="749EB82D" w:rsidR="00BF7228" w:rsidRPr="00086776" w:rsidRDefault="00BF7228" w:rsidP="00BF7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включает вопросы по </w:t>
      </w:r>
      <w:r w:rsidR="000358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четырём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разделам:</w:t>
      </w:r>
    </w:p>
    <w:p w14:paraId="145D76D2" w14:textId="0750F4AB" w:rsidR="00BF7228" w:rsidRPr="00086776" w:rsidRDefault="00BF7228" w:rsidP="00BF72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6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35889" w:rsidRPr="00035889">
        <w:rPr>
          <w:rFonts w:ascii="Times New Roman" w:eastAsia="Calibri" w:hAnsi="Times New Roman" w:cs="Times New Roman"/>
          <w:bCs/>
          <w:sz w:val="28"/>
          <w:szCs w:val="28"/>
        </w:rPr>
        <w:t>Герои и антигерои Великой Отечественной войны</w:t>
      </w:r>
      <w:r w:rsidRPr="00086776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BFBFB"/>
        </w:rPr>
        <w:t>»;</w:t>
      </w:r>
    </w:p>
    <w:p w14:paraId="60A40711" w14:textId="357CCA59" w:rsidR="00BF7228" w:rsidRPr="00086776" w:rsidRDefault="00795314" w:rsidP="00BF72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95314">
        <w:rPr>
          <w:rFonts w:ascii="Times New Roman" w:eastAsia="Calibri" w:hAnsi="Times New Roman" w:cs="Times New Roman"/>
          <w:bCs/>
          <w:sz w:val="28"/>
          <w:szCs w:val="28"/>
        </w:rPr>
        <w:t>Сражения битвы и операции Великой Отечественной войны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DBC17D2" w14:textId="6B8A24E2" w:rsidR="00795314" w:rsidRDefault="00795314" w:rsidP="00BF72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228" w:rsidRPr="00086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95314">
        <w:rPr>
          <w:rFonts w:ascii="Times New Roman" w:eastAsia="Calibri" w:hAnsi="Times New Roman" w:cs="Times New Roman"/>
          <w:bCs/>
          <w:sz w:val="28"/>
          <w:szCs w:val="28"/>
        </w:rPr>
        <w:t>Отражение Великой Отечественной войны в культуре и искусстве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500D78" w14:textId="60402592" w:rsidR="00BF7228" w:rsidRPr="00086776" w:rsidRDefault="00795314" w:rsidP="00BF72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«</w:t>
      </w:r>
      <w:r w:rsidRPr="00795314">
        <w:rPr>
          <w:rFonts w:ascii="Times New Roman" w:eastAsia="Calibri" w:hAnsi="Times New Roman" w:cs="Times New Roman"/>
          <w:bCs/>
          <w:sz w:val="28"/>
          <w:szCs w:val="28"/>
        </w:rPr>
        <w:t>Великая Отечественная война в датах, фактах и событиях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7228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53CE96" w14:textId="672D97B5" w:rsidR="00FE7774" w:rsidRPr="00086776" w:rsidRDefault="00795314" w:rsidP="0079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проведения Олимпиады участники предоставляют в Оргкомитет следующие документы:</w:t>
      </w:r>
    </w:p>
    <w:p w14:paraId="06290732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паспорта;</w:t>
      </w:r>
    </w:p>
    <w:p w14:paraId="6F05AD34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из образовательной организации, подтверждающую класс обучения, учащегося;</w:t>
      </w:r>
    </w:p>
    <w:p w14:paraId="47D28BE4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родителя (законного представителя) обучающегося участника Олимпиады Приморского края на сбор, хранение, использование, распространение (передачу) и публикацию персональных данных своего несовершеннолетнего ребенка, публикацию фото-, видеоматериалов, в том числе в сети Интернет по форме согласно приложению № 2 к настоящему порядку</w:t>
      </w:r>
    </w:p>
    <w:p w14:paraId="734D8829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персонифицированного дополнительного образования (ПФДО).</w:t>
      </w:r>
    </w:p>
    <w:p w14:paraId="03FBFEBB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Подведение итогов Олимпиады.</w:t>
      </w:r>
    </w:p>
    <w:p w14:paraId="7567F1D8" w14:textId="25C30A96" w:rsidR="00FE7774" w:rsidRPr="00086776" w:rsidRDefault="00CA085A" w:rsidP="00CA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Олимпиады оформляются протоколом Оргкомитета и утверждаются приказом Государственного автономного учреждения дополнительного профессионального образования «Приморский краевой институт развития образования».</w:t>
      </w:r>
    </w:p>
    <w:p w14:paraId="2FB5F3B9" w14:textId="7F65A0D8" w:rsidR="00FE7774" w:rsidRPr="00086776" w:rsidRDefault="00CA085A" w:rsidP="00CA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Олимпиады определяется абсолютный победитель, набравший наибольшее количество баллов (первый в рейтинговой таблице).</w:t>
      </w:r>
    </w:p>
    <w:p w14:paraId="7253CB5B" w14:textId="5A45B28A" w:rsidR="00FE7774" w:rsidRPr="00086776" w:rsidRDefault="00CA085A" w:rsidP="00CA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Призерами Олимпиады признаются последующие 2 за абсолютным победителем обучающихся в рейтинговой таблице.</w:t>
      </w:r>
    </w:p>
    <w:p w14:paraId="13AD6962" w14:textId="391819F3" w:rsidR="00FE7774" w:rsidRPr="00CA085A" w:rsidRDefault="00FE7774" w:rsidP="00CA085A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и призеры награждаются дипломами.</w:t>
      </w:r>
    </w:p>
    <w:p w14:paraId="7EB089DF" w14:textId="3E8E8A45" w:rsidR="00FE7774" w:rsidRPr="00086776" w:rsidRDefault="00FE7774" w:rsidP="00CA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72FBF2CE" wp14:editId="469EB51B">
            <wp:simplePos x="0" y="0"/>
            <wp:positionH relativeFrom="page">
              <wp:posOffset>743585</wp:posOffset>
            </wp:positionH>
            <wp:positionV relativeFrom="page">
              <wp:posOffset>2057400</wp:posOffset>
            </wp:positionV>
            <wp:extent cx="3175" cy="6350"/>
            <wp:effectExtent l="0" t="0" r="0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7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5196B8C8" wp14:editId="36504AD7">
            <wp:simplePos x="0" y="0"/>
            <wp:positionH relativeFrom="page">
              <wp:posOffset>4505325</wp:posOffset>
            </wp:positionH>
            <wp:positionV relativeFrom="page">
              <wp:posOffset>521335</wp:posOffset>
            </wp:positionV>
            <wp:extent cx="76200" cy="8890"/>
            <wp:effectExtent l="0" t="0" r="0" b="0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Олимпиады рекомендуется для участия в телевизионной гуманитарной олимпиаде школьников (г. Москва). Решение об участии победителя Олимпиады на региональном уровне принимается организатором телевизионной гуманитарной олимпиаде школьников (г. Москва).</w:t>
      </w:r>
    </w:p>
    <w:p w14:paraId="55A635D5" w14:textId="2F54890B" w:rsidR="00FE7774" w:rsidRPr="00CA085A" w:rsidRDefault="00FE7774" w:rsidP="00CA085A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Олимпиады получат сертификат участника.</w:t>
      </w:r>
    </w:p>
    <w:p w14:paraId="2198C89A" w14:textId="77777777" w:rsidR="00FE7774" w:rsidRPr="00086776" w:rsidRDefault="00FE7774" w:rsidP="00FE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Порядок финансирования</w:t>
      </w:r>
    </w:p>
    <w:p w14:paraId="7D5477A9" w14:textId="568D06F2" w:rsidR="00FE7774" w:rsidRPr="00086776" w:rsidRDefault="00CA085A" w:rsidP="00CA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организационных расходов по подготовке и проведению Олимпиады осуществляется за счет средств субсидии на выполнение государственного задания.</w:t>
      </w:r>
    </w:p>
    <w:p w14:paraId="2C7F85AF" w14:textId="31FF229D" w:rsidR="00FE7774" w:rsidRPr="00086776" w:rsidRDefault="00CA085A" w:rsidP="00CA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вправе привлекать дополнительные средства (средства спонсоров, целевые поступления, в том числе пожертвования физических и юридических лиц) по подготовке и проведению Олимпиады.</w:t>
      </w:r>
    </w:p>
    <w:p w14:paraId="333844A5" w14:textId="5E84E7C4" w:rsidR="00FE7774" w:rsidRPr="00086776" w:rsidRDefault="00CA085A" w:rsidP="00CA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па проезд, проживание и питание участников Олимпиады осуществляется за счет средств участник</w:t>
      </w:r>
      <w:r w:rsidR="003000D1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E7774" w:rsidRPr="00086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9740D" w14:textId="77777777" w:rsidR="00854C5B" w:rsidRPr="00086776" w:rsidRDefault="00854C5B">
      <w:pPr>
        <w:rPr>
          <w:rFonts w:ascii="Times New Roman" w:hAnsi="Times New Roman" w:cs="Times New Roman"/>
          <w:sz w:val="28"/>
          <w:szCs w:val="28"/>
        </w:rPr>
      </w:pPr>
    </w:p>
    <w:sectPr w:rsidR="00854C5B" w:rsidRPr="00086776" w:rsidSect="008A70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D9A"/>
    <w:multiLevelType w:val="multilevel"/>
    <w:tmpl w:val="69AE96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036F7D"/>
    <w:multiLevelType w:val="multilevel"/>
    <w:tmpl w:val="012EB5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223929AC"/>
    <w:multiLevelType w:val="hybridMultilevel"/>
    <w:tmpl w:val="6A9E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86B30"/>
    <w:multiLevelType w:val="multilevel"/>
    <w:tmpl w:val="9FA88B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6005112"/>
    <w:multiLevelType w:val="multilevel"/>
    <w:tmpl w:val="C450B8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15F2107"/>
    <w:multiLevelType w:val="multilevel"/>
    <w:tmpl w:val="61DCA8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3A6F1F"/>
    <w:multiLevelType w:val="multilevel"/>
    <w:tmpl w:val="A0463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24" w:hanging="2160"/>
      </w:pPr>
      <w:rPr>
        <w:rFonts w:hint="default"/>
      </w:rPr>
    </w:lvl>
  </w:abstractNum>
  <w:abstractNum w:abstractNumId="7" w15:restartNumberingAfterBreak="0">
    <w:nsid w:val="431C4C3C"/>
    <w:multiLevelType w:val="multilevel"/>
    <w:tmpl w:val="B4C45D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68762C"/>
    <w:multiLevelType w:val="multilevel"/>
    <w:tmpl w:val="7FC0782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74A7C39"/>
    <w:multiLevelType w:val="multilevel"/>
    <w:tmpl w:val="DB9A437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A6A7076"/>
    <w:multiLevelType w:val="multilevel"/>
    <w:tmpl w:val="6D18B2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FE81BDF"/>
    <w:multiLevelType w:val="hybridMultilevel"/>
    <w:tmpl w:val="47702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25DDF"/>
    <w:multiLevelType w:val="multilevel"/>
    <w:tmpl w:val="012EB5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77FB178C"/>
    <w:multiLevelType w:val="multilevel"/>
    <w:tmpl w:val="3594C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2160"/>
      </w:pPr>
      <w:rPr>
        <w:rFonts w:hint="default"/>
      </w:rPr>
    </w:lvl>
  </w:abstractNum>
  <w:abstractNum w:abstractNumId="14" w15:restartNumberingAfterBreak="0">
    <w:nsid w:val="782A43D0"/>
    <w:multiLevelType w:val="multilevel"/>
    <w:tmpl w:val="ADCA90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9473337">
    <w:abstractNumId w:val="7"/>
  </w:num>
  <w:num w:numId="2" w16cid:durableId="22825996">
    <w:abstractNumId w:val="6"/>
  </w:num>
  <w:num w:numId="3" w16cid:durableId="1453672713">
    <w:abstractNumId w:val="13"/>
  </w:num>
  <w:num w:numId="4" w16cid:durableId="637497475">
    <w:abstractNumId w:val="10"/>
  </w:num>
  <w:num w:numId="5" w16cid:durableId="1091855320">
    <w:abstractNumId w:val="12"/>
  </w:num>
  <w:num w:numId="6" w16cid:durableId="1764834550">
    <w:abstractNumId w:val="5"/>
  </w:num>
  <w:num w:numId="7" w16cid:durableId="388767060">
    <w:abstractNumId w:val="9"/>
  </w:num>
  <w:num w:numId="8" w16cid:durableId="287779499">
    <w:abstractNumId w:val="8"/>
  </w:num>
  <w:num w:numId="9" w16cid:durableId="430590374">
    <w:abstractNumId w:val="11"/>
  </w:num>
  <w:num w:numId="10" w16cid:durableId="912931643">
    <w:abstractNumId w:val="1"/>
  </w:num>
  <w:num w:numId="11" w16cid:durableId="2014381923">
    <w:abstractNumId w:val="2"/>
  </w:num>
  <w:num w:numId="12" w16cid:durableId="68769894">
    <w:abstractNumId w:val="4"/>
  </w:num>
  <w:num w:numId="13" w16cid:durableId="695884665">
    <w:abstractNumId w:val="3"/>
  </w:num>
  <w:num w:numId="14" w16cid:durableId="765544141">
    <w:abstractNumId w:val="14"/>
  </w:num>
  <w:num w:numId="15" w16cid:durableId="14439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5B"/>
    <w:rsid w:val="000218DB"/>
    <w:rsid w:val="00035889"/>
    <w:rsid w:val="00086776"/>
    <w:rsid w:val="00123616"/>
    <w:rsid w:val="002335F2"/>
    <w:rsid w:val="00233F14"/>
    <w:rsid w:val="002B43D8"/>
    <w:rsid w:val="002D66A8"/>
    <w:rsid w:val="003000D1"/>
    <w:rsid w:val="0038313B"/>
    <w:rsid w:val="00546214"/>
    <w:rsid w:val="00795314"/>
    <w:rsid w:val="007D7395"/>
    <w:rsid w:val="00820EC4"/>
    <w:rsid w:val="00854C5B"/>
    <w:rsid w:val="008668D5"/>
    <w:rsid w:val="008A7076"/>
    <w:rsid w:val="008C3258"/>
    <w:rsid w:val="0096655A"/>
    <w:rsid w:val="009D02FD"/>
    <w:rsid w:val="00A13764"/>
    <w:rsid w:val="00A43272"/>
    <w:rsid w:val="00BF7228"/>
    <w:rsid w:val="00CA085A"/>
    <w:rsid w:val="00D11F6B"/>
    <w:rsid w:val="00DA0808"/>
    <w:rsid w:val="00DD1D74"/>
    <w:rsid w:val="00E363A0"/>
    <w:rsid w:val="00E8128B"/>
    <w:rsid w:val="00F276F6"/>
    <w:rsid w:val="00F962D4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9AFE"/>
  <w15:chartTrackingRefBased/>
  <w15:docId w15:val="{F139A550-7F74-49D9-9D45-53F3ED1C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2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7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7774"/>
    <w:pPr>
      <w:ind w:left="720"/>
      <w:contextualSpacing/>
    </w:pPr>
  </w:style>
  <w:style w:type="character" w:styleId="a5">
    <w:name w:val="Strong"/>
    <w:basedOn w:val="a0"/>
    <w:uiPriority w:val="22"/>
    <w:qFormat/>
    <w:rsid w:val="00BF7228"/>
    <w:rPr>
      <w:b/>
      <w:bCs/>
    </w:rPr>
  </w:style>
  <w:style w:type="table" w:styleId="a6">
    <w:name w:val="Table Grid"/>
    <w:basedOn w:val="a1"/>
    <w:uiPriority w:val="59"/>
    <w:rsid w:val="00A4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E8128B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orms.yandex.ru/u/68071a4e5056909506b1c94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Светлана Николаевна</dc:creator>
  <cp:keywords/>
  <dc:description/>
  <cp:lastModifiedBy>Елена С. Прокаева</cp:lastModifiedBy>
  <cp:revision>2</cp:revision>
  <cp:lastPrinted>2025-05-04T02:09:00Z</cp:lastPrinted>
  <dcterms:created xsi:type="dcterms:W3CDTF">2025-05-04T02:16:00Z</dcterms:created>
  <dcterms:modified xsi:type="dcterms:W3CDTF">2025-05-04T02:16:00Z</dcterms:modified>
</cp:coreProperties>
</file>